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F13A22" w:rsidP="00D173DC">
            <w:pPr>
              <w:spacing w:before="120"/>
              <w:rPr>
                <w:rFonts w:ascii="Arial" w:hAnsi="Arial" w:cs="Arial"/>
              </w:rPr>
            </w:pPr>
            <w:r>
              <w:rPr>
                <w:rFonts w:ascii="Arial" w:hAnsi="Arial" w:cs="Arial"/>
              </w:rPr>
              <w:t>07</w:t>
            </w:r>
            <w:r w:rsidR="00A10975">
              <w:rPr>
                <w:rFonts w:ascii="Arial" w:hAnsi="Arial" w:cs="Arial"/>
              </w:rPr>
              <w:t xml:space="preserve"> </w:t>
            </w:r>
            <w:r w:rsidR="004F12B2">
              <w:rPr>
                <w:rFonts w:ascii="Arial" w:hAnsi="Arial" w:cs="Arial"/>
              </w:rPr>
              <w:t>ию</w:t>
            </w:r>
            <w:r w:rsidR="00D173DC">
              <w:rPr>
                <w:rFonts w:ascii="Arial" w:hAnsi="Arial" w:cs="Arial"/>
              </w:rPr>
              <w:t>л</w:t>
            </w:r>
            <w:r w:rsidR="004F12B2">
              <w:rPr>
                <w:rFonts w:ascii="Arial" w:hAnsi="Arial" w:cs="Arial"/>
              </w:rPr>
              <w:t>я</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4E2285" w:rsidP="00F13A22">
            <w:pPr>
              <w:spacing w:before="120"/>
              <w:jc w:val="right"/>
              <w:rPr>
                <w:rFonts w:ascii="Arial" w:hAnsi="Arial" w:cs="Arial"/>
              </w:rPr>
            </w:pPr>
            <w:r w:rsidRPr="00C41084">
              <w:rPr>
                <w:rFonts w:ascii="Arial" w:hAnsi="Arial" w:cs="Arial"/>
              </w:rPr>
              <w:t>№ _</w:t>
            </w:r>
            <w:r w:rsidR="00F13A22">
              <w:rPr>
                <w:rFonts w:ascii="Arial" w:hAnsi="Arial" w:cs="Arial"/>
              </w:rPr>
              <w:t>90</w:t>
            </w:r>
            <w:r w:rsidRPr="00C41084">
              <w:rPr>
                <w:rFonts w:ascii="Arial" w:hAnsi="Arial" w:cs="Arial"/>
              </w:rPr>
              <w:t>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D173DC">
        <w:rPr>
          <w:rFonts w:ascii="Arial" w:hAnsi="Arial" w:cs="Arial"/>
          <w:u w:val="single"/>
        </w:rPr>
        <w:t>трубы стальной и фасонных изделий к ней</w:t>
      </w:r>
      <w:r w:rsidRPr="00EF4B69">
        <w:rPr>
          <w:rFonts w:ascii="Arial" w:hAnsi="Arial" w:cs="Arial"/>
        </w:rPr>
        <w:t xml:space="preserve"> в 2016 году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EC7405" w:rsidRPr="00EC7405" w:rsidRDefault="00EC7405" w:rsidP="001336D9">
      <w:pPr>
        <w:pStyle w:val="1"/>
        <w:spacing w:before="120"/>
        <w:ind w:left="567"/>
        <w:contextualSpacing w:val="0"/>
        <w:rPr>
          <w:rStyle w:val="a3"/>
          <w:rFonts w:cs="Arial"/>
        </w:rPr>
      </w:pPr>
      <w:r>
        <w:rPr>
          <w:rFonts w:ascii="Arial" w:hAnsi="Arial" w:cs="Arial"/>
        </w:rPr>
        <w:t>Официальный сайт госзакупок:</w:t>
      </w:r>
      <w:r>
        <w:rPr>
          <w:rFonts w:ascii="Arial" w:hAnsi="Arial" w:cs="Arial"/>
          <w:b/>
          <w:bCs/>
        </w:rPr>
        <w:t xml:space="preserve">  </w:t>
      </w:r>
      <w:r w:rsidRPr="00EC7405">
        <w:rPr>
          <w:rStyle w:val="a3"/>
          <w:rFonts w:cs="Arial"/>
        </w:rPr>
        <w:t>zakupki.gov.ru</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F13A22">
        <w:rPr>
          <w:rFonts w:ascii="Arial" w:hAnsi="Arial" w:cs="Arial"/>
          <w:bCs/>
          <w:color w:val="FF0000"/>
        </w:rPr>
        <w:t>28</w:t>
      </w:r>
      <w:r w:rsidR="0001313C" w:rsidRPr="00EF4B69">
        <w:rPr>
          <w:rFonts w:ascii="Arial" w:hAnsi="Arial" w:cs="Arial"/>
          <w:bCs/>
          <w:color w:val="FF0000"/>
        </w:rPr>
        <w:t>.0</w:t>
      </w:r>
      <w:r w:rsidR="009724D4" w:rsidRPr="009724D4">
        <w:rPr>
          <w:rFonts w:ascii="Arial" w:hAnsi="Arial" w:cs="Arial"/>
          <w:bCs/>
          <w:color w:val="FF0000"/>
        </w:rPr>
        <w:t>7</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D173DC">
        <w:rPr>
          <w:rFonts w:ascii="Arial" w:hAnsi="Arial" w:cs="Arial"/>
          <w:u w:val="single"/>
        </w:rPr>
        <w:t>трубы стальной и фасонных изделий к ней</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D173DC">
        <w:rPr>
          <w:rFonts w:ascii="Arial" w:hAnsi="Arial" w:cs="Arial"/>
          <w:u w:val="single"/>
        </w:rPr>
        <w:t>89 031,44</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F13A22">
        <w:rPr>
          <w:rFonts w:ascii="Arial" w:hAnsi="Arial" w:cs="Arial"/>
          <w:u w:val="single"/>
        </w:rPr>
        <w:t>28</w:t>
      </w:r>
      <w:r w:rsidR="001336D9" w:rsidRPr="00EF4B69">
        <w:rPr>
          <w:rFonts w:ascii="Arial" w:hAnsi="Arial" w:cs="Arial"/>
          <w:u w:val="single"/>
        </w:rPr>
        <w:t>.0</w:t>
      </w:r>
      <w:r w:rsidR="004F12B2">
        <w:rPr>
          <w:rFonts w:ascii="Arial" w:hAnsi="Arial" w:cs="Arial"/>
          <w:u w:val="single"/>
        </w:rPr>
        <w:t>7</w:t>
      </w:r>
      <w:r w:rsidR="001336D9" w:rsidRPr="00EF4B69">
        <w:rPr>
          <w:rFonts w:ascii="Arial" w:hAnsi="Arial" w:cs="Arial"/>
          <w:u w:val="single"/>
        </w:rPr>
        <w:t xml:space="preserve">.2016 года в </w:t>
      </w:r>
      <w:r w:rsidR="009724D4" w:rsidRPr="009724D4">
        <w:rPr>
          <w:rFonts w:ascii="Arial" w:hAnsi="Arial" w:cs="Arial"/>
          <w:u w:val="single"/>
        </w:rPr>
        <w:t>14</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F13A22">
        <w:rPr>
          <w:rFonts w:ascii="Arial" w:hAnsi="Arial" w:cs="Arial"/>
          <w:u w:val="single"/>
        </w:rPr>
        <w:t>29</w:t>
      </w:r>
      <w:r w:rsidR="00B5572A" w:rsidRPr="00EF4B69">
        <w:rPr>
          <w:rFonts w:ascii="Arial" w:hAnsi="Arial" w:cs="Arial"/>
          <w:u w:val="single"/>
        </w:rPr>
        <w:t>.0</w:t>
      </w:r>
      <w:r w:rsidR="00116F75" w:rsidRPr="00116F75">
        <w:rPr>
          <w:rFonts w:ascii="Arial" w:hAnsi="Arial" w:cs="Arial"/>
          <w:u w:val="single"/>
        </w:rPr>
        <w:t>7</w:t>
      </w:r>
      <w:r w:rsidR="00B5572A" w:rsidRPr="00EF4B69">
        <w:rPr>
          <w:rFonts w:ascii="Arial" w:hAnsi="Arial" w:cs="Arial"/>
          <w:u w:val="single"/>
        </w:rPr>
        <w:t xml:space="preserve">.2016 года </w:t>
      </w:r>
      <w:r w:rsidRPr="00EF4B69">
        <w:rPr>
          <w:rFonts w:ascii="Arial" w:hAnsi="Arial" w:cs="Arial"/>
        </w:rPr>
        <w:t xml:space="preserve"> по </w:t>
      </w:r>
      <w:r w:rsidR="00F13A22">
        <w:rPr>
          <w:rFonts w:ascii="Arial" w:hAnsi="Arial" w:cs="Arial"/>
          <w:u w:val="single"/>
        </w:rPr>
        <w:t>05</w:t>
      </w:r>
      <w:r w:rsidR="00B5572A" w:rsidRPr="00EF4B69">
        <w:rPr>
          <w:rFonts w:ascii="Arial" w:hAnsi="Arial" w:cs="Arial"/>
          <w:u w:val="single"/>
        </w:rPr>
        <w:t>.0</w:t>
      </w:r>
      <w:r w:rsidR="00F13A22">
        <w:rPr>
          <w:rFonts w:ascii="Arial" w:hAnsi="Arial" w:cs="Arial"/>
          <w:u w:val="single"/>
        </w:rPr>
        <w:t>8</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F13A22">
        <w:rPr>
          <w:rFonts w:ascii="Arial" w:hAnsi="Arial" w:cs="Arial"/>
          <w:color w:val="FF0000"/>
        </w:rPr>
        <w:t>10</w:t>
      </w:r>
      <w:r w:rsidR="00B5572A" w:rsidRPr="00EF4B69">
        <w:rPr>
          <w:rFonts w:ascii="Arial" w:hAnsi="Arial" w:cs="Arial"/>
          <w:color w:val="FF0000"/>
        </w:rPr>
        <w:t>.0</w:t>
      </w:r>
      <w:r w:rsidR="009724D4" w:rsidRPr="009724D4">
        <w:rPr>
          <w:rFonts w:ascii="Arial" w:hAnsi="Arial" w:cs="Arial"/>
          <w:color w:val="FF0000"/>
        </w:rPr>
        <w:t>8</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lastRenderedPageBreak/>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w:t>
      </w:r>
      <w:r w:rsidRPr="00EF4B69">
        <w:rPr>
          <w:rFonts w:ascii="Arial" w:hAnsi="Arial" w:cs="Arial"/>
        </w:rPr>
        <w:lastRenderedPageBreak/>
        <w:t xml:space="preserve">(предложения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lastRenderedPageBreak/>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 xml:space="preserve">(нотариально заверенная </w:t>
      </w:r>
      <w:r w:rsidR="00CD06CD" w:rsidRPr="00EF4B69">
        <w:rPr>
          <w:rFonts w:ascii="Arial" w:hAnsi="Arial" w:cs="Arial"/>
        </w:rPr>
        <w:lastRenderedPageBreak/>
        <w:t>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вправе предложить как поставку всего объема Товара, указанного в Приложении № 2 к Приглашению, так и поставку его отдельных позиций</w:t>
      </w:r>
      <w:r w:rsidR="00BE5632" w:rsidRPr="00EF4B69">
        <w:rPr>
          <w:rStyle w:val="a6"/>
          <w:rFonts w:ascii="Arial" w:hAnsi="Arial"/>
          <w:bCs/>
          <w:iCs/>
        </w:rPr>
        <w:footnoteReference w:id="2"/>
      </w:r>
      <w:r w:rsidR="00E20B2F" w:rsidRPr="00EF4B69">
        <w:rPr>
          <w:rFonts w:ascii="Arial" w:hAnsi="Arial" w:cs="Arial"/>
          <w:bCs/>
          <w:iCs/>
        </w:rPr>
        <w:t>.</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Участник</w:t>
      </w:r>
      <w:r w:rsidR="00E20B2F" w:rsidRPr="00EF4B69">
        <w:rPr>
          <w:rFonts w:ascii="Arial" w:hAnsi="Arial" w:cs="Arial"/>
          <w:bCs/>
          <w:iCs/>
        </w:rPr>
        <w:t xml:space="preserve"> должен указать в Приложени</w:t>
      </w:r>
      <w:r w:rsidRPr="00EF4B69">
        <w:rPr>
          <w:rFonts w:ascii="Arial" w:hAnsi="Arial" w:cs="Arial"/>
          <w:bCs/>
          <w:iCs/>
        </w:rPr>
        <w:t>и</w:t>
      </w:r>
      <w:r w:rsidR="00E20B2F" w:rsidRPr="00EF4B69">
        <w:rPr>
          <w:rFonts w:ascii="Arial" w:hAnsi="Arial" w:cs="Arial"/>
          <w:bCs/>
          <w:iCs/>
        </w:rPr>
        <w:t xml:space="preserve"> № 2 к Приглашению только те позиции Товара, которые он намерен поставить.</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E41" w:rsidRDefault="00376E41">
      <w:r>
        <w:separator/>
      </w:r>
    </w:p>
  </w:endnote>
  <w:endnote w:type="continuationSeparator" w:id="0">
    <w:p w:rsidR="00376E41" w:rsidRDefault="00376E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7119AE" w:rsidRPr="00DB4E15">
      <w:rPr>
        <w:rFonts w:ascii="Arial" w:hAnsi="Arial" w:cs="Arial"/>
        <w:b/>
        <w:sz w:val="16"/>
        <w:szCs w:val="16"/>
      </w:rPr>
      <w:fldChar w:fldCharType="begin"/>
    </w:r>
    <w:r w:rsidRPr="00DB4E15">
      <w:rPr>
        <w:rFonts w:ascii="Arial" w:hAnsi="Arial" w:cs="Arial"/>
        <w:b/>
        <w:sz w:val="16"/>
        <w:szCs w:val="16"/>
      </w:rPr>
      <w:instrText>PAGE</w:instrText>
    </w:r>
    <w:r w:rsidR="007119AE" w:rsidRPr="00DB4E15">
      <w:rPr>
        <w:rFonts w:ascii="Arial" w:hAnsi="Arial" w:cs="Arial"/>
        <w:b/>
        <w:sz w:val="16"/>
        <w:szCs w:val="16"/>
      </w:rPr>
      <w:fldChar w:fldCharType="separate"/>
    </w:r>
    <w:r w:rsidR="00EC7405">
      <w:rPr>
        <w:rFonts w:ascii="Arial" w:hAnsi="Arial" w:cs="Arial"/>
        <w:b/>
        <w:noProof/>
        <w:sz w:val="16"/>
        <w:szCs w:val="16"/>
      </w:rPr>
      <w:t>1</w:t>
    </w:r>
    <w:r w:rsidR="007119AE" w:rsidRPr="00DB4E15">
      <w:rPr>
        <w:rFonts w:ascii="Arial" w:hAnsi="Arial" w:cs="Arial"/>
        <w:b/>
        <w:sz w:val="16"/>
        <w:szCs w:val="16"/>
      </w:rPr>
      <w:fldChar w:fldCharType="end"/>
    </w:r>
    <w:r w:rsidRPr="00DB4E15">
      <w:rPr>
        <w:rFonts w:ascii="Arial" w:hAnsi="Arial" w:cs="Arial"/>
        <w:sz w:val="16"/>
        <w:szCs w:val="16"/>
      </w:rPr>
      <w:t xml:space="preserve"> из </w:t>
    </w:r>
    <w:r w:rsidR="007119AE" w:rsidRPr="00DB4E15">
      <w:rPr>
        <w:rFonts w:ascii="Arial" w:hAnsi="Arial" w:cs="Arial"/>
        <w:b/>
        <w:sz w:val="16"/>
        <w:szCs w:val="16"/>
      </w:rPr>
      <w:fldChar w:fldCharType="begin"/>
    </w:r>
    <w:r w:rsidRPr="00DB4E15">
      <w:rPr>
        <w:rFonts w:ascii="Arial" w:hAnsi="Arial" w:cs="Arial"/>
        <w:b/>
        <w:sz w:val="16"/>
        <w:szCs w:val="16"/>
      </w:rPr>
      <w:instrText>NUMPAGES</w:instrText>
    </w:r>
    <w:r w:rsidR="007119AE" w:rsidRPr="00DB4E15">
      <w:rPr>
        <w:rFonts w:ascii="Arial" w:hAnsi="Arial" w:cs="Arial"/>
        <w:b/>
        <w:sz w:val="16"/>
        <w:szCs w:val="16"/>
      </w:rPr>
      <w:fldChar w:fldCharType="separate"/>
    </w:r>
    <w:r w:rsidR="00EC7405">
      <w:rPr>
        <w:rFonts w:ascii="Arial" w:hAnsi="Arial" w:cs="Arial"/>
        <w:b/>
        <w:noProof/>
        <w:sz w:val="16"/>
        <w:szCs w:val="16"/>
      </w:rPr>
      <w:t>15</w:t>
    </w:r>
    <w:r w:rsidR="007119AE"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E41" w:rsidRDefault="00376E41">
      <w:r>
        <w:separator/>
      </w:r>
    </w:p>
  </w:footnote>
  <w:footnote w:type="continuationSeparator" w:id="0">
    <w:p w:rsidR="00376E41" w:rsidRDefault="00376E41">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Pr="004F1E67" w:rsidRDefault="00BE5632" w:rsidP="00BE5632">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В случае если Приглашение предусматривает выделение лотов, пункт 4.3 Статьи 4 излагается в следующей редакции: </w:t>
      </w:r>
    </w:p>
    <w:p w:rsidR="00BE5632" w:rsidRPr="004F1E67" w:rsidRDefault="00BE5632" w:rsidP="00BE5632">
      <w:pPr>
        <w:pStyle w:val="a4"/>
        <w:jc w:val="both"/>
        <w:rPr>
          <w:rFonts w:ascii="Arial" w:hAnsi="Arial" w:cs="Arial"/>
          <w:sz w:val="16"/>
          <w:szCs w:val="16"/>
        </w:rPr>
      </w:pPr>
      <w:r w:rsidRPr="004F1E67">
        <w:rPr>
          <w:rFonts w:ascii="Arial" w:hAnsi="Arial" w:cs="Arial"/>
          <w:sz w:val="16"/>
          <w:szCs w:val="16"/>
        </w:rPr>
        <w:t xml:space="preserve">«4.3.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только всего объема Товара, предусмотренного </w:t>
      </w:r>
      <w:r>
        <w:rPr>
          <w:rFonts w:ascii="Arial" w:hAnsi="Arial" w:cs="Arial"/>
          <w:sz w:val="16"/>
          <w:szCs w:val="16"/>
        </w:rPr>
        <w:t xml:space="preserve">одним </w:t>
      </w:r>
      <w:r w:rsidRPr="004F1E67">
        <w:rPr>
          <w:rFonts w:ascii="Arial" w:hAnsi="Arial" w:cs="Arial"/>
          <w:sz w:val="16"/>
          <w:szCs w:val="16"/>
        </w:rPr>
        <w:t xml:space="preserve">лотом, указанным в Приложении № 2 к Приглашению. </w:t>
      </w:r>
      <w:r w:rsidR="00DF5E61">
        <w:rPr>
          <w:rFonts w:ascii="Arial" w:hAnsi="Arial" w:cs="Arial"/>
          <w:sz w:val="16"/>
          <w:szCs w:val="16"/>
        </w:rPr>
        <w:t>Участник</w:t>
      </w:r>
      <w:r w:rsidRPr="004F1E67">
        <w:rPr>
          <w:rFonts w:ascii="Arial" w:hAnsi="Arial" w:cs="Arial"/>
          <w:sz w:val="16"/>
          <w:szCs w:val="16"/>
        </w:rPr>
        <w:t xml:space="preserve"> вправе предложить поставку как в отношении одного, так и в отношении нескольких или всех лотов, предусмотренных в Приложении № 2 к Приглашению». </w:t>
      </w:r>
    </w:p>
    <w:p w:rsidR="00BE5632" w:rsidRDefault="00BE5632" w:rsidP="00BE5632">
      <w:pPr>
        <w:pStyle w:val="a4"/>
      </w:pPr>
      <w: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4E1B"/>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6F75"/>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3E5"/>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6E4"/>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6B4C"/>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6E41"/>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2B2"/>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9A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4D4"/>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2E67"/>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662"/>
    <w:rsid w:val="00B67458"/>
    <w:rsid w:val="00B6760E"/>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3B7"/>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1B9B"/>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37C"/>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3DC"/>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775"/>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05"/>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3A22"/>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7387425">
      <w:bodyDiv w:val="1"/>
      <w:marLeft w:val="0"/>
      <w:marRight w:val="0"/>
      <w:marTop w:val="0"/>
      <w:marBottom w:val="0"/>
      <w:divBdr>
        <w:top w:val="none" w:sz="0" w:space="0" w:color="auto"/>
        <w:left w:val="none" w:sz="0" w:space="0" w:color="auto"/>
        <w:bottom w:val="none" w:sz="0" w:space="0" w:color="auto"/>
        <w:right w:val="none" w:sz="0" w:space="0" w:color="auto"/>
      </w:divBdr>
    </w:div>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18550</TotalTime>
  <Pages>15</Pages>
  <Words>5962</Words>
  <Characters>33988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ТИПОВОЕ ПРИГЛАШЕНИЕ </dc:title>
  <dc:subject/>
  <dc:creator>Гарбар Леонид Вячеславович</dc:creator>
  <cp:keywords/>
  <dc:description/>
  <cp:lastModifiedBy>mironova_oi</cp:lastModifiedBy>
  <cp:revision>126</cp:revision>
  <cp:lastPrinted>2011-10-18T06:50:00Z</cp:lastPrinted>
  <dcterms:created xsi:type="dcterms:W3CDTF">2011-10-05T08:57:00Z</dcterms:created>
  <dcterms:modified xsi:type="dcterms:W3CDTF">2016-07-06T10:26:00Z</dcterms:modified>
</cp:coreProperties>
</file>